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BC67D" w14:textId="695A270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2E55DC">
        <w:t>5392</w:t>
      </w:r>
      <w:r w:rsidR="005D0033">
        <w:t>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180AF382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479A83B3" w14:textId="77777777" w:rsidR="00E710D3" w:rsidRPr="00E710D3" w:rsidRDefault="00D87CF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BAA7F55126494469BD75659817F046FB"/>
                </w:placeholder>
                <w15:appearance w15:val="hidden"/>
              </w:sdtPr>
              <w:sdtEndPr/>
              <w:sdtContent>
                <w:r w:rsidR="002E55DC">
                  <w:rPr>
                    <w:b/>
                    <w:caps/>
                    <w:szCs w:val="20"/>
                  </w:rPr>
                  <w:t>APPLICATION OF SKYLINE DRIVE LANDOWNERS ASSOCIATION AND JOHNSON COUNTY SPECIAL UTILITY DISTRICT FOR SALE, TRANSFER OR MERGER OF FACILITIES AND CERTIFICATE RIGHTS JOHNSON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DBB3F26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725577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445AD11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00D4229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B008B1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4A5A6C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A7BBF33" w14:textId="77777777" w:rsidR="00DA790F" w:rsidRPr="008647EB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862B27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D6535C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CCF61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72C7998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041C557" w14:textId="50B26EDE" w:rsidR="007C1C19" w:rsidRPr="008647EB" w:rsidRDefault="004F66A4" w:rsidP="007C1C1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 xml:space="preserve">Joint Request </w:t>
      </w:r>
      <w:r w:rsidR="006E14FE">
        <w:rPr>
          <w:b/>
          <w:caps/>
        </w:rPr>
        <w:t>to lift the</w:t>
      </w:r>
      <w:r>
        <w:rPr>
          <w:b/>
          <w:caps/>
        </w:rPr>
        <w:t xml:space="preserve"> Abatement</w:t>
      </w:r>
    </w:p>
    <w:p w14:paraId="763C5DAA" w14:textId="77777777" w:rsidR="007C1C19" w:rsidRPr="008647EB" w:rsidRDefault="007C1C19" w:rsidP="007C1C19">
      <w:pPr>
        <w:pStyle w:val="CaseCaption"/>
        <w:spacing w:after="0"/>
        <w:contextualSpacing w:val="0"/>
      </w:pPr>
    </w:p>
    <w:p w14:paraId="18C504B8" w14:textId="5E92EDAC" w:rsidR="004F66A4" w:rsidRDefault="004F66A4" w:rsidP="007C1C19">
      <w:pPr>
        <w:pStyle w:val="Paragraph"/>
        <w:rPr>
          <w:szCs w:val="20"/>
        </w:rPr>
      </w:pPr>
      <w:r w:rsidRPr="004606C4">
        <w:rPr>
          <w:iCs/>
        </w:rPr>
        <w:t xml:space="preserve">On </w:t>
      </w:r>
      <w:r>
        <w:rPr>
          <w:iCs/>
        </w:rPr>
        <w:t>August 1, 2022</w:t>
      </w:r>
      <w:r w:rsidRPr="004606C4">
        <w:rPr>
          <w:iCs/>
        </w:rPr>
        <w:t xml:space="preserve">, </w:t>
      </w:r>
      <w:r w:rsidRPr="00A06746">
        <w:rPr>
          <w:iCs/>
        </w:rPr>
        <w:t>Skyline Drive Landowners Association</w:t>
      </w:r>
      <w:r w:rsidRPr="004606C4">
        <w:rPr>
          <w:iCs/>
        </w:rPr>
        <w:t xml:space="preserve"> (</w:t>
      </w:r>
      <w:r>
        <w:rPr>
          <w:iCs/>
        </w:rPr>
        <w:t>S</w:t>
      </w:r>
      <w:r w:rsidR="005C1364">
        <w:rPr>
          <w:iCs/>
        </w:rPr>
        <w:t>DLA</w:t>
      </w:r>
      <w:r w:rsidRPr="004606C4">
        <w:rPr>
          <w:iCs/>
        </w:rPr>
        <w:t xml:space="preserve">) and </w:t>
      </w:r>
      <w:r w:rsidRPr="00A06746">
        <w:rPr>
          <w:iCs/>
        </w:rPr>
        <w:t xml:space="preserve">Johnson County Special Utility District </w:t>
      </w:r>
      <w:r w:rsidRPr="004606C4">
        <w:rPr>
          <w:iCs/>
        </w:rPr>
        <w:t>(</w:t>
      </w:r>
      <w:r>
        <w:rPr>
          <w:iCs/>
        </w:rPr>
        <w:t>Johnson County SUD</w:t>
      </w:r>
      <w:r w:rsidRPr="004606C4">
        <w:rPr>
          <w:iCs/>
        </w:rPr>
        <w:t xml:space="preserve">) (collectively, Applicants) filed an application for approval of the sale, transfer, or merger </w:t>
      </w:r>
      <w:r w:rsidR="009C5986">
        <w:rPr>
          <w:iCs/>
        </w:rPr>
        <w:t xml:space="preserve">(STM) </w:t>
      </w:r>
      <w:r w:rsidRPr="004606C4">
        <w:rPr>
          <w:iCs/>
        </w:rPr>
        <w:t xml:space="preserve">of facilities and certificate rights in </w:t>
      </w:r>
      <w:r>
        <w:rPr>
          <w:iCs/>
        </w:rPr>
        <w:t>Johnson</w:t>
      </w:r>
      <w:r w:rsidRPr="004606C4">
        <w:rPr>
          <w:iCs/>
        </w:rPr>
        <w:t xml:space="preserve"> </w:t>
      </w:r>
      <w:r w:rsidRPr="00A06746">
        <w:rPr>
          <w:iCs/>
        </w:rPr>
        <w:t>County.</w:t>
      </w:r>
      <w:r w:rsidRPr="004606C4">
        <w:rPr>
          <w:iCs/>
        </w:rPr>
        <w:t xml:space="preserve"> </w:t>
      </w:r>
      <w:r w:rsidRPr="00A06746">
        <w:rPr>
          <w:bCs/>
          <w:szCs w:val="20"/>
        </w:rPr>
        <w:t xml:space="preserve">Specifically, </w:t>
      </w:r>
      <w:r w:rsidRPr="00A06746">
        <w:rPr>
          <w:szCs w:val="20"/>
        </w:rPr>
        <w:t>Johnson County SUD</w:t>
      </w:r>
      <w:r w:rsidRPr="00A06746">
        <w:rPr>
          <w:bCs/>
          <w:szCs w:val="20"/>
        </w:rPr>
        <w:t xml:space="preserve">, Certificate of Convenience and Necessity (CCN) No. </w:t>
      </w:r>
      <w:r w:rsidRPr="00A06746">
        <w:rPr>
          <w:szCs w:val="20"/>
        </w:rPr>
        <w:t xml:space="preserve">10081, </w:t>
      </w:r>
      <w:r w:rsidRPr="00A06746">
        <w:rPr>
          <w:bCs/>
          <w:szCs w:val="20"/>
        </w:rPr>
        <w:t xml:space="preserve">seeks approval to acquire facilities and to transfer </w:t>
      </w:r>
      <w:r w:rsidRPr="00A06746">
        <w:rPr>
          <w:szCs w:val="20"/>
        </w:rPr>
        <w:t>all</w:t>
      </w:r>
      <w:r w:rsidRPr="00A06746">
        <w:rPr>
          <w:bCs/>
          <w:szCs w:val="20"/>
        </w:rPr>
        <w:t xml:space="preserve"> of the </w:t>
      </w:r>
      <w:bookmarkStart w:id="3" w:name="_Hlk98141720"/>
      <w:r w:rsidRPr="00A06746">
        <w:rPr>
          <w:szCs w:val="20"/>
        </w:rPr>
        <w:t>water</w:t>
      </w:r>
      <w:bookmarkEnd w:id="3"/>
      <w:r w:rsidRPr="00A06746">
        <w:rPr>
          <w:bCs/>
          <w:szCs w:val="20"/>
        </w:rPr>
        <w:t xml:space="preserve"> service area from </w:t>
      </w:r>
      <w:r w:rsidRPr="00A06746">
        <w:rPr>
          <w:szCs w:val="20"/>
        </w:rPr>
        <w:t>S</w:t>
      </w:r>
      <w:r w:rsidR="006E14FE">
        <w:rPr>
          <w:szCs w:val="20"/>
        </w:rPr>
        <w:t xml:space="preserve">DLA </w:t>
      </w:r>
      <w:r w:rsidRPr="00A06746">
        <w:rPr>
          <w:bCs/>
          <w:szCs w:val="20"/>
        </w:rPr>
        <w:t xml:space="preserve">under </w:t>
      </w:r>
      <w:r w:rsidRPr="00A06746">
        <w:rPr>
          <w:szCs w:val="20"/>
        </w:rPr>
        <w:t>water CCN No. 12479.</w:t>
      </w:r>
    </w:p>
    <w:p w14:paraId="74B47401" w14:textId="078BAFC2" w:rsidR="007C1C19" w:rsidRDefault="007C1C19" w:rsidP="007C1C19">
      <w:pPr>
        <w:pStyle w:val="Paragraph"/>
      </w:pPr>
      <w:r>
        <w:rPr>
          <w:iCs/>
        </w:rPr>
        <w:t xml:space="preserve">On </w:t>
      </w:r>
      <w:r w:rsidR="006E14FE">
        <w:rPr>
          <w:iCs/>
        </w:rPr>
        <w:t>September 13</w:t>
      </w:r>
      <w:r w:rsidR="004F66A4">
        <w:rPr>
          <w:iCs/>
        </w:rPr>
        <w:t>, 2022</w:t>
      </w:r>
      <w:r>
        <w:rPr>
          <w:iCs/>
        </w:rPr>
        <w:t>, the administrative law judge (ALJ) filed Order No.</w:t>
      </w:r>
      <w:r w:rsidR="005C1364">
        <w:rPr>
          <w:iCs/>
        </w:rPr>
        <w:t xml:space="preserve"> </w:t>
      </w:r>
      <w:r w:rsidR="006E14FE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 w:rsidR="006E14FE">
        <w:t xml:space="preserve">abating the proceeding until the Public Utility Commission of Texas (Commission) issued a final order </w:t>
      </w:r>
      <w:r w:rsidR="000B25C1">
        <w:t xml:space="preserve">on SDLA’s </w:t>
      </w:r>
      <w:r w:rsidR="006E14FE">
        <w:rPr>
          <w:bCs/>
        </w:rPr>
        <w:t>application to decertify a portion of it water CCN under Docket No. 52453.</w:t>
      </w:r>
      <w:r>
        <w:t xml:space="preserve"> </w:t>
      </w:r>
      <w:r w:rsidR="006E14FE">
        <w:t>On November 3, 2022, the Commission issued the final order, approving SDLA’s application to decertify a portion of its CCN.</w:t>
      </w:r>
      <w:r w:rsidR="000B25C1">
        <w:rPr>
          <w:rStyle w:val="FootnoteReference"/>
          <w:bCs/>
        </w:rPr>
        <w:footnoteReference w:id="2"/>
      </w:r>
      <w:r w:rsidR="006E14FE">
        <w:t xml:space="preserve"> </w:t>
      </w:r>
      <w:r>
        <w:t xml:space="preserve">Therefore, </w:t>
      </w:r>
      <w:r w:rsidR="006E14FE">
        <w:t>t</w:t>
      </w:r>
      <w:r w:rsidR="006E14FE">
        <w:rPr>
          <w:bCs/>
        </w:rPr>
        <w:t xml:space="preserve">he Applicants and Commission Staff (collectively, Parties) </w:t>
      </w:r>
      <w:r w:rsidR="006E14FE">
        <w:t xml:space="preserve">respectfully request that the abatement in this proceeding be lifted. </w:t>
      </w:r>
    </w:p>
    <w:p w14:paraId="49D33B5B" w14:textId="77777777" w:rsidR="007C1C19" w:rsidRPr="004B6D44" w:rsidRDefault="007C1C19" w:rsidP="007C1C19">
      <w:pPr>
        <w:pStyle w:val="Paragraph"/>
        <w:rPr>
          <w:iCs/>
        </w:rPr>
      </w:pPr>
    </w:p>
    <w:p w14:paraId="4798E89A" w14:textId="58CD7FC0" w:rsidR="007C1C19" w:rsidRDefault="006E14FE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PROPOSED PROCEDURAL SCHEDULE</w:t>
      </w:r>
    </w:p>
    <w:p w14:paraId="3F6BB90F" w14:textId="0110E165" w:rsidR="00017D42" w:rsidRDefault="006E14FE" w:rsidP="00C728F1">
      <w:pPr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 xml:space="preserve">Based on the Parties’ request to lift the abatement, the Parties respectfully </w:t>
      </w:r>
      <w:r w:rsidR="005C1364">
        <w:rPr>
          <w:bCs/>
        </w:rPr>
        <w:t xml:space="preserve">request </w:t>
      </w:r>
      <w:r w:rsidR="00C728F1">
        <w:rPr>
          <w:bCs/>
        </w:rPr>
        <w:t xml:space="preserve">that </w:t>
      </w:r>
      <w:r w:rsidR="00DE11EA">
        <w:rPr>
          <w:bCs/>
        </w:rPr>
        <w:t xml:space="preserve">the Applicants be given a deadline of December </w:t>
      </w:r>
      <w:r w:rsidR="00194A80">
        <w:rPr>
          <w:bCs/>
        </w:rPr>
        <w:t>21</w:t>
      </w:r>
      <w:r w:rsidR="00DE11EA">
        <w:rPr>
          <w:bCs/>
        </w:rPr>
        <w:t>, 2022 to file an amended application to remove the decertif</w:t>
      </w:r>
      <w:r w:rsidR="00C728F1">
        <w:rPr>
          <w:bCs/>
        </w:rPr>
        <w:t>ied</w:t>
      </w:r>
      <w:r w:rsidR="00DE11EA">
        <w:rPr>
          <w:bCs/>
        </w:rPr>
        <w:t xml:space="preserve"> portion of SDLA’s CCN from the requested STM and make other amendments</w:t>
      </w:r>
      <w:r w:rsidR="00C728F1">
        <w:rPr>
          <w:bCs/>
        </w:rPr>
        <w:t>, as necessary</w:t>
      </w:r>
      <w:r w:rsidR="00DE11EA">
        <w:rPr>
          <w:bCs/>
        </w:rPr>
        <w:t xml:space="preserve">. Notably, Staff intends to confer with Johnson County SUD on the potential need for Johnson County SUD to also include a request to amend its CCN along with the STM application to </w:t>
      </w:r>
      <w:r w:rsidR="00C728F1">
        <w:rPr>
          <w:bCs/>
        </w:rPr>
        <w:t xml:space="preserve">address a gap of uncertificated area that would result from this STM. The Parties also request </w:t>
      </w:r>
      <w:r w:rsidR="00C728F1">
        <w:rPr>
          <w:bCs/>
        </w:rPr>
        <w:lastRenderedPageBreak/>
        <w:t xml:space="preserve">that Staff be given a deadline of January </w:t>
      </w:r>
      <w:r w:rsidR="00194A80">
        <w:rPr>
          <w:bCs/>
        </w:rPr>
        <w:t>23</w:t>
      </w:r>
      <w:r w:rsidR="00C728F1">
        <w:rPr>
          <w:bCs/>
        </w:rPr>
        <w:t xml:space="preserve">, 2022 to file </w:t>
      </w:r>
      <w:r w:rsidR="00C728F1" w:rsidRPr="00C728F1">
        <w:rPr>
          <w:bCs/>
        </w:rPr>
        <w:t>a recommendation on the administrative completeness of</w:t>
      </w:r>
      <w:r w:rsidR="00C728F1">
        <w:rPr>
          <w:bCs/>
        </w:rPr>
        <w:t xml:space="preserve"> </w:t>
      </w:r>
      <w:r w:rsidR="00C728F1" w:rsidRPr="00C728F1">
        <w:rPr>
          <w:bCs/>
        </w:rPr>
        <w:t xml:space="preserve">the </w:t>
      </w:r>
      <w:r w:rsidR="00C728F1">
        <w:rPr>
          <w:bCs/>
        </w:rPr>
        <w:t xml:space="preserve">amended </w:t>
      </w:r>
      <w:r w:rsidR="00C728F1" w:rsidRPr="00C728F1">
        <w:rPr>
          <w:bCs/>
        </w:rPr>
        <w:t>application and proposed notice and propose a procedural schedule</w:t>
      </w:r>
      <w:r w:rsidR="00C728F1">
        <w:rPr>
          <w:bCs/>
        </w:rPr>
        <w:t xml:space="preserve">. </w:t>
      </w:r>
    </w:p>
    <w:p w14:paraId="5BFF3EBE" w14:textId="77777777" w:rsidR="00C728F1" w:rsidRDefault="00C728F1" w:rsidP="00C728F1">
      <w:pPr>
        <w:autoSpaceDE w:val="0"/>
        <w:autoSpaceDN w:val="0"/>
        <w:adjustRightInd w:val="0"/>
        <w:spacing w:after="0"/>
        <w:rPr>
          <w:bCs/>
        </w:rPr>
      </w:pPr>
    </w:p>
    <w:p w14:paraId="5D7521AF" w14:textId="312EDFF9" w:rsidR="00017D42" w:rsidRDefault="00017D42" w:rsidP="00017D42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CONCLUSION</w:t>
      </w:r>
    </w:p>
    <w:p w14:paraId="1AAC1D75" w14:textId="14E25F2D" w:rsidR="004F66A4" w:rsidRDefault="00017D42" w:rsidP="00017D42">
      <w:pPr>
        <w:autoSpaceDE w:val="0"/>
        <w:autoSpaceDN w:val="0"/>
        <w:adjustRightInd w:val="0"/>
        <w:spacing w:after="0"/>
        <w:rPr>
          <w:bCs/>
        </w:rPr>
      </w:pPr>
      <w:r w:rsidRPr="00017D42">
        <w:rPr>
          <w:bCs/>
        </w:rPr>
        <w:t xml:space="preserve">For the reasons detailed above, </w:t>
      </w:r>
      <w:r>
        <w:rPr>
          <w:bCs/>
        </w:rPr>
        <w:t>the Parties</w:t>
      </w:r>
      <w:r w:rsidRPr="00017D42">
        <w:rPr>
          <w:bCs/>
        </w:rPr>
        <w:t xml:space="preserve"> respectfully request the entry of an order </w:t>
      </w:r>
      <w:r w:rsidR="00C728F1">
        <w:rPr>
          <w:bCs/>
        </w:rPr>
        <w:t>lifting the abatement and adopting the proposed procedural schedule</w:t>
      </w:r>
      <w:r>
        <w:rPr>
          <w:bCs/>
        </w:rPr>
        <w:t>.</w:t>
      </w:r>
    </w:p>
    <w:p w14:paraId="050324E0" w14:textId="77777777" w:rsidR="00017D42" w:rsidRDefault="00017D42" w:rsidP="00017D42">
      <w:pPr>
        <w:autoSpaceDE w:val="0"/>
        <w:autoSpaceDN w:val="0"/>
        <w:adjustRightInd w:val="0"/>
        <w:spacing w:after="0"/>
        <w:rPr>
          <w:bCs/>
        </w:rPr>
      </w:pPr>
    </w:p>
    <w:p w14:paraId="7DA20420" w14:textId="457FBF8E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D87CF7">
        <w:rPr>
          <w:bCs/>
          <w:noProof/>
        </w:rPr>
        <w:t>November 21, 2022</w:t>
      </w:r>
      <w:r w:rsidRPr="000612C6">
        <w:rPr>
          <w:bCs/>
        </w:rPr>
        <w:fldChar w:fldCharType="end"/>
      </w:r>
    </w:p>
    <w:p w14:paraId="4B85345D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5036ADA0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5CAFA4CC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5951FF7F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39C39FBA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20D36E53" w14:textId="77777777" w:rsidR="007C1C19" w:rsidRPr="000612C6" w:rsidRDefault="007C1C19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Keith Rogas</w:t>
      </w:r>
    </w:p>
    <w:p w14:paraId="6A3C3221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225BFCDF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3E00CB88" w14:textId="77777777" w:rsidR="007C1C19" w:rsidRPr="000612C6" w:rsidRDefault="007C1C19" w:rsidP="007C1C19">
      <w:pPr>
        <w:spacing w:after="0" w:line="240" w:lineRule="auto"/>
        <w:ind w:firstLine="4320"/>
        <w:jc w:val="left"/>
      </w:pPr>
      <w:r>
        <w:t>Sneha Patel</w:t>
      </w:r>
    </w:p>
    <w:p w14:paraId="3F8CF60D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20DF617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34AACB7A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174CD878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7A194291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361B9FC0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5CCC51F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2570E93D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77B09CB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4D789389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25C0C936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6FF3D94E" w14:textId="77777777" w:rsidR="0059201D" w:rsidRPr="0051021C" w:rsidRDefault="0059201D" w:rsidP="0051021C">
      <w:pPr>
        <w:pStyle w:val="Paragraph"/>
      </w:pPr>
    </w:p>
    <w:p w14:paraId="78E48A7B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E55DC" w:rsidRPr="00EF7381">
        <w:t>Docket</w:t>
      </w:r>
      <w:r w:rsidR="002E55DC" w:rsidRPr="00D92C94">
        <w:t xml:space="preserve"> No</w:t>
      </w:r>
      <w:r w:rsidR="002E55DC" w:rsidRPr="008647EB">
        <w:t>.</w:t>
      </w:r>
      <w:r w:rsidR="002E55DC">
        <w:t xml:space="preserve"> 53922</w:t>
      </w:r>
      <w:r w:rsidR="002E55DC" w:rsidRPr="002E55DC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2A18857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39F874F5" w14:textId="6633B8F6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 w:rsidR="00D87CF7">
        <w:t>November 21, 2022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0BAB9E85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51ECFAAE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0B59BF0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4D0B2715" w14:textId="6682EC16" w:rsidR="00DA790F" w:rsidRPr="00893EAC" w:rsidRDefault="007C1C19" w:rsidP="00C728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r w:rsidRPr="000612C6">
        <w:t>Scott Miles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054F6" w14:textId="77777777" w:rsidR="002E55DC" w:rsidRDefault="002E55DC">
      <w:pPr>
        <w:spacing w:after="0" w:line="240" w:lineRule="auto"/>
      </w:pPr>
      <w:r>
        <w:separator/>
      </w:r>
    </w:p>
  </w:endnote>
  <w:endnote w:type="continuationSeparator" w:id="0">
    <w:p w14:paraId="54D7E0F2" w14:textId="77777777" w:rsidR="002E55DC" w:rsidRDefault="002E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CEF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9DA077" w14:textId="77777777" w:rsidR="00071BFA" w:rsidRDefault="00071BFA" w:rsidP="008016FB">
    <w:pPr>
      <w:pStyle w:val="Footer"/>
    </w:pPr>
  </w:p>
  <w:p w14:paraId="5B21BAB0" w14:textId="77777777" w:rsidR="00071BFA" w:rsidRDefault="00071BFA" w:rsidP="008016FB"/>
  <w:p w14:paraId="3803DA6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517B" w14:textId="77777777" w:rsidR="002E55DC" w:rsidRDefault="002E55DC">
      <w:pPr>
        <w:spacing w:after="0" w:line="240" w:lineRule="auto"/>
      </w:pPr>
      <w:r>
        <w:separator/>
      </w:r>
    </w:p>
  </w:footnote>
  <w:footnote w:type="continuationSeparator" w:id="0">
    <w:p w14:paraId="3EF9A345" w14:textId="77777777" w:rsidR="002E55DC" w:rsidRDefault="002E55DC">
      <w:pPr>
        <w:spacing w:after="0" w:line="240" w:lineRule="auto"/>
      </w:pPr>
      <w:r>
        <w:continuationSeparator/>
      </w:r>
    </w:p>
  </w:footnote>
  <w:footnote w:type="continuationNotice" w:id="1">
    <w:p w14:paraId="402DDFCA" w14:textId="77777777" w:rsidR="002E55DC" w:rsidRDefault="002E55DC">
      <w:pPr>
        <w:spacing w:after="0" w:line="240" w:lineRule="auto"/>
      </w:pPr>
    </w:p>
  </w:footnote>
  <w:footnote w:id="2">
    <w:p w14:paraId="721E6C44" w14:textId="77777777" w:rsidR="000B25C1" w:rsidRDefault="000B25C1" w:rsidP="000B25C1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5C1364">
        <w:rPr>
          <w:i/>
          <w:iCs/>
        </w:rPr>
        <w:t>Application of Skyline Drive Landowners Association Water System to Decertify a Portion of its Water Certificate of Convenience and Necessity in Johnson County</w:t>
      </w:r>
      <w:r>
        <w:t xml:space="preserve">, Docket No. 52453, Order (Nov. 3, 2022).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A3DC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5D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17D42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25C1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254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77D60"/>
    <w:rsid w:val="00191CC3"/>
    <w:rsid w:val="00194A80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49D6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55DC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2A78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66A4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1364"/>
    <w:rsid w:val="005C21C3"/>
    <w:rsid w:val="005C5115"/>
    <w:rsid w:val="005C70F3"/>
    <w:rsid w:val="005C7E4C"/>
    <w:rsid w:val="005D0033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5F9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14F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5986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76A3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28F1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87CF7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11EA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4C6F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568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A7F55126494469BD75659817F04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B2F91-BF9D-45A6-99D3-1EA4C471BB3C}"/>
      </w:docPartPr>
      <w:docPartBody>
        <w:p w:rsidR="00835632" w:rsidRDefault="00452D69">
          <w:pPr>
            <w:pStyle w:val="BAA7F55126494469BD75659817F046FB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69"/>
    <w:rsid w:val="00452D69"/>
    <w:rsid w:val="0083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2D69"/>
    <w:rPr>
      <w:color w:val="808080"/>
    </w:rPr>
  </w:style>
  <w:style w:type="paragraph" w:customStyle="1" w:styleId="BAA7F55126494469BD75659817F046FB">
    <w:name w:val="BAA7F55126494469BD75659817F046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A36959-8695-447A-9496-2DF05331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2022-09-01T14:21:00Z</dcterms:created>
  <dcterms:modified xsi:type="dcterms:W3CDTF">2022-11-21T18:23:00Z</dcterms:modified>
</cp:coreProperties>
</file>